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979E3" w14:textId="27277F54" w:rsidR="00615052" w:rsidRDefault="00615052" w:rsidP="00615052">
      <w:pPr>
        <w:jc w:val="center"/>
        <w:rPr>
          <w:sz w:val="22"/>
          <w:szCs w:val="22"/>
        </w:rPr>
      </w:pPr>
      <w:bookmarkStart w:id="0" w:name="_Hlk165869149"/>
      <w:r>
        <w:rPr>
          <w:b/>
          <w:sz w:val="22"/>
          <w:szCs w:val="22"/>
        </w:rPr>
        <w:t>NİT-SET EV ALETLERİ PAZ.</w:t>
      </w:r>
      <w:r w:rsidR="00BD1CBA">
        <w:rPr>
          <w:b/>
          <w:sz w:val="22"/>
          <w:szCs w:val="22"/>
        </w:rPr>
        <w:t>SAN.</w:t>
      </w:r>
      <w:r>
        <w:rPr>
          <w:b/>
          <w:sz w:val="22"/>
          <w:szCs w:val="22"/>
        </w:rPr>
        <w:t xml:space="preserve">VE TİC. LTD. ŞTİ. – DECHOME MAĞAZACILIK BİLİŞİM ELEKTRONİK PAZARLAMA SAN.VE </w:t>
      </w:r>
      <w:proofErr w:type="gramStart"/>
      <w:r>
        <w:rPr>
          <w:b/>
          <w:sz w:val="22"/>
          <w:szCs w:val="22"/>
        </w:rPr>
        <w:t>TİC.LTD.ŞTİ.</w:t>
      </w:r>
      <w:proofErr w:type="gramEnd"/>
    </w:p>
    <w:p w14:paraId="2C55F40D" w14:textId="77777777" w:rsidR="00615052" w:rsidRPr="009B2681" w:rsidRDefault="00615052" w:rsidP="00615052">
      <w:pPr>
        <w:jc w:val="center"/>
      </w:pPr>
      <w:r>
        <w:rPr>
          <w:b/>
          <w:sz w:val="22"/>
        </w:rPr>
        <w:t>Çalışan Adayı Aydınlatma Metni</w:t>
      </w:r>
    </w:p>
    <w:bookmarkEnd w:id="0"/>
    <w:p w14:paraId="7880507D" w14:textId="77777777" w:rsidR="00615052" w:rsidRDefault="00615052" w:rsidP="00615052">
      <w:pPr>
        <w:spacing w:line="276" w:lineRule="auto"/>
        <w:jc w:val="both"/>
        <w:rPr>
          <w:sz w:val="22"/>
          <w:szCs w:val="22"/>
        </w:rPr>
      </w:pPr>
    </w:p>
    <w:p w14:paraId="6D9CCD55" w14:textId="77777777" w:rsidR="00615052" w:rsidRDefault="00615052" w:rsidP="00615052">
      <w:pPr>
        <w:numPr>
          <w:ilvl w:val="1"/>
          <w:numId w:val="1"/>
        </w:numPr>
        <w:spacing w:after="160" w:line="276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Veri Sorumlusu</w:t>
      </w:r>
    </w:p>
    <w:p w14:paraId="337E34E2" w14:textId="1CCAB251" w:rsidR="00615052" w:rsidRDefault="00615052" w:rsidP="00615052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NİT-SET EV ALETLERİ PAZ.</w:t>
      </w:r>
      <w:r w:rsidR="00BD1CBA">
        <w:rPr>
          <w:b/>
          <w:sz w:val="22"/>
          <w:szCs w:val="22"/>
        </w:rPr>
        <w:t>SAN.</w:t>
      </w:r>
      <w:r>
        <w:rPr>
          <w:b/>
          <w:sz w:val="22"/>
          <w:szCs w:val="22"/>
        </w:rPr>
        <w:t xml:space="preserve">VE TİC. LTD. </w:t>
      </w:r>
      <w:proofErr w:type="gramStart"/>
      <w:r>
        <w:rPr>
          <w:b/>
          <w:sz w:val="22"/>
          <w:szCs w:val="22"/>
        </w:rPr>
        <w:t>ŞTİ. -</w:t>
      </w:r>
      <w:proofErr w:type="gramEnd"/>
      <w:r>
        <w:rPr>
          <w:b/>
          <w:sz w:val="22"/>
          <w:szCs w:val="22"/>
        </w:rPr>
        <w:t xml:space="preserve"> DECHOME MAĞAZACILIK BİLİŞİM ELEKTRONİK PAZARLAMA SAN.VE TİC.LTD.ŞTİ.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olarak kişisel verilerinizi, 6698 sayılı Kişisel Verilerin Korunması Kanunu (“KVKK") ve ilgili sair mevzuat kapsamında, veri sorumlusu sıfatıyla işleriz.</w:t>
      </w:r>
    </w:p>
    <w:p w14:paraId="0BBF9773" w14:textId="77777777" w:rsidR="00615052" w:rsidRDefault="00615052" w:rsidP="00615052">
      <w:pPr>
        <w:numPr>
          <w:ilvl w:val="1"/>
          <w:numId w:val="1"/>
        </w:numPr>
        <w:spacing w:after="160" w:line="276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Kişisel Verilerin Hangi Amaçla İşleneceği ve Hukuki Sebepleri</w:t>
      </w:r>
    </w:p>
    <w:p w14:paraId="5021C5FB" w14:textId="77777777" w:rsidR="00615052" w:rsidRDefault="00615052" w:rsidP="0061505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Tarafımıza iş başvurusu kapsamında iletmiş olduğunuz kişisel verileriniz,</w:t>
      </w:r>
    </w:p>
    <w:p w14:paraId="3AB518A8" w14:textId="77777777" w:rsidR="00615052" w:rsidRDefault="00615052" w:rsidP="00615052">
      <w:pPr>
        <w:numPr>
          <w:ilvl w:val="2"/>
          <w:numId w:val="2"/>
        </w:numPr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t>Çalışan Adayı / Stajyer / Öğrenci Seçme ve Yerleştirme Süreçlerinin Yürütülmesi</w:t>
      </w:r>
    </w:p>
    <w:p w14:paraId="507FC324" w14:textId="77777777" w:rsidR="00615052" w:rsidRDefault="00615052" w:rsidP="00615052">
      <w:pPr>
        <w:numPr>
          <w:ilvl w:val="2"/>
          <w:numId w:val="2"/>
        </w:numPr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t>Çalışan Adaylarının Başvuru Süreçlerinin Yürütülmesi</w:t>
      </w:r>
    </w:p>
    <w:p w14:paraId="506E1B50" w14:textId="77777777" w:rsidR="00615052" w:rsidRDefault="00615052" w:rsidP="0061505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amaçları</w:t>
      </w:r>
      <w:proofErr w:type="gramEnd"/>
      <w:r>
        <w:rPr>
          <w:sz w:val="22"/>
          <w:szCs w:val="22"/>
        </w:rPr>
        <w:t xml:space="preserve"> kapsamında tarafımızdan işlenmektedir. Bu kapsamda kişisel verileriniz;</w:t>
      </w:r>
    </w:p>
    <w:p w14:paraId="2B1AA0BC" w14:textId="77777777" w:rsidR="00615052" w:rsidRDefault="00615052" w:rsidP="00615052">
      <w:pPr>
        <w:numPr>
          <w:ilvl w:val="2"/>
          <w:numId w:val="2"/>
        </w:numPr>
        <w:spacing w:after="160" w:line="25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Bir sözleşmenin kurulması veya ifasıyla doğrudan doğruya ilgili olması kaydıyla, sözleşmenin taraflarına ait kişisel verilerin işlenmesinin gerekli olması</w:t>
      </w:r>
    </w:p>
    <w:p w14:paraId="37950984" w14:textId="77777777" w:rsidR="00615052" w:rsidRDefault="00615052" w:rsidP="0061505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hukuki</w:t>
      </w:r>
      <w:proofErr w:type="gramEnd"/>
      <w:r>
        <w:rPr>
          <w:sz w:val="22"/>
          <w:szCs w:val="22"/>
        </w:rPr>
        <w:t xml:space="preserve"> sebeplerine istinaden işlenmektedir.</w:t>
      </w:r>
    </w:p>
    <w:p w14:paraId="6B9ACFC9" w14:textId="77777777" w:rsidR="00615052" w:rsidRDefault="00615052" w:rsidP="00615052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**Lütfen iletmiş olduğunuz özgeçmişinizde özel nitelikli kişisel verilerin (</w:t>
      </w:r>
      <w:r>
        <w:rPr>
          <w:b/>
          <w:i/>
          <w:sz w:val="22"/>
          <w:szCs w:val="22"/>
          <w:lang w:eastAsia="en-GB"/>
        </w:rPr>
        <w:t xml:space="preserve">ırkınız, etnik kökeniniz, siyasi düşünceniz, felsefi inancınız, din, mezhep veya diğer inançlarınız, kılık ve kıyafetiniz, dernek, vakıf ya da sendika üyelikleriniz, sağlığınız, cinsel hayatınız, ceza mahkûmiyetinize ve hakkınızdaki güvenlik tedbirlerine ilişkin </w:t>
      </w:r>
      <w:proofErr w:type="gramStart"/>
      <w:r>
        <w:rPr>
          <w:b/>
          <w:i/>
          <w:sz w:val="22"/>
          <w:szCs w:val="22"/>
          <w:lang w:eastAsia="en-GB"/>
        </w:rPr>
        <w:t>bilgiler)</w:t>
      </w:r>
      <w:r>
        <w:rPr>
          <w:b/>
          <w:sz w:val="22"/>
          <w:szCs w:val="22"/>
          <w:lang w:eastAsia="en-GB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yer</w:t>
      </w:r>
      <w:proofErr w:type="gramEnd"/>
      <w:r>
        <w:rPr>
          <w:b/>
          <w:bCs/>
          <w:i/>
          <w:iCs/>
          <w:sz w:val="22"/>
          <w:szCs w:val="22"/>
        </w:rPr>
        <w:t xml:space="preserve"> almadığından emin olunuz. İşlenmesini tercih etmediğiniz kişisel verileri, özgeçmişinizde bulundurmamanızı ve bu verileri içerir dosya yüklememenizi rica ederiz**</w:t>
      </w:r>
    </w:p>
    <w:p w14:paraId="2D22531F" w14:textId="77777777" w:rsidR="00615052" w:rsidRDefault="00615052" w:rsidP="00615052">
      <w:pPr>
        <w:numPr>
          <w:ilvl w:val="1"/>
          <w:numId w:val="1"/>
        </w:numPr>
        <w:spacing w:after="160" w:line="276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Kişisel Verilerin Toplama Yöntemi</w:t>
      </w:r>
    </w:p>
    <w:p w14:paraId="18DBA4E8" w14:textId="77777777" w:rsidR="00615052" w:rsidRDefault="00615052" w:rsidP="0061505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Kişisel verileriniz, yukarıdaki amaçların yerine getirilebilmesi için; otomatik yollarla (</w:t>
      </w:r>
      <w:r>
        <w:rPr>
          <w:i/>
          <w:iCs/>
          <w:sz w:val="22"/>
          <w:szCs w:val="22"/>
        </w:rPr>
        <w:t xml:space="preserve">internet sitesi üzerinden form doldurulması, </w:t>
      </w:r>
      <w:proofErr w:type="gramStart"/>
      <w:r>
        <w:rPr>
          <w:i/>
          <w:iCs/>
          <w:sz w:val="22"/>
          <w:szCs w:val="22"/>
        </w:rPr>
        <w:t>kağıt</w:t>
      </w:r>
      <w:proofErr w:type="gramEnd"/>
      <w:r>
        <w:rPr>
          <w:i/>
          <w:iCs/>
          <w:sz w:val="22"/>
          <w:szCs w:val="22"/>
        </w:rPr>
        <w:t xml:space="preserve"> form, kariyer siteleri üzerinden iş başvurusu yapmanız durumunda ilgili kariyer siteleri üzerinden</w:t>
      </w:r>
      <w:r>
        <w:rPr>
          <w:sz w:val="22"/>
          <w:szCs w:val="22"/>
        </w:rPr>
        <w:t>) toplanır.</w:t>
      </w:r>
    </w:p>
    <w:p w14:paraId="3D520730" w14:textId="77777777" w:rsidR="00615052" w:rsidRDefault="00615052" w:rsidP="00615052">
      <w:pPr>
        <w:numPr>
          <w:ilvl w:val="1"/>
          <w:numId w:val="1"/>
        </w:numPr>
        <w:spacing w:after="160" w:line="276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İşlenen Kişisel Verilerin Kimlere ve Hangi Amaçla Aktarılabileceği</w:t>
      </w:r>
    </w:p>
    <w:p w14:paraId="0EEA8B0A" w14:textId="77777777" w:rsidR="00615052" w:rsidRDefault="00615052" w:rsidP="0061505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Kişisel verileriniz aktarılmamaktadır.</w:t>
      </w:r>
    </w:p>
    <w:p w14:paraId="56E4C6DD" w14:textId="77777777" w:rsidR="00615052" w:rsidRDefault="00615052" w:rsidP="00615052">
      <w:pPr>
        <w:pStyle w:val="ListeParagraf"/>
        <w:numPr>
          <w:ilvl w:val="1"/>
          <w:numId w:val="1"/>
        </w:numPr>
        <w:spacing w:after="160" w:line="276" w:lineRule="auto"/>
        <w:ind w:left="0"/>
        <w:jc w:val="both"/>
        <w:rPr>
          <w:sz w:val="22"/>
          <w:szCs w:val="22"/>
        </w:rPr>
      </w:pPr>
      <w:r>
        <w:rPr>
          <w:b/>
          <w:sz w:val="22"/>
        </w:rPr>
        <w:t>KVKK’nın 11. Maddesi Kapsamındaki Haklarınız</w:t>
      </w:r>
    </w:p>
    <w:p w14:paraId="21ADEA06" w14:textId="77777777" w:rsidR="00615052" w:rsidRDefault="00615052" w:rsidP="006150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KVKK’nın 11. maddesi kapsamında, veri sahibi olarak haklarınız bulunmakta olup bu haklarınız ile ilgili taleplerinizi </w:t>
      </w:r>
      <w:r>
        <w:rPr>
          <w:sz w:val="22"/>
          <w:szCs w:val="22"/>
          <w:u w:val="single"/>
        </w:rPr>
        <w:t>İlgili Kişi Başvuru Formu</w:t>
      </w:r>
      <w:r>
        <w:rPr>
          <w:sz w:val="22"/>
          <w:szCs w:val="22"/>
        </w:rPr>
        <w:t xml:space="preserve">’nda belirtilen bütün bilgileri doldurmak suretiyle KVKK’nın 11. maddesi ile 13. maddesinin 1. fıkrası ve </w:t>
      </w:r>
      <w:r>
        <w:rPr>
          <w:b/>
          <w:sz w:val="22"/>
          <w:szCs w:val="22"/>
        </w:rPr>
        <w:t xml:space="preserve">Veri Sorumlusuna Başvuru Usul ve Esasları Hakkında Tebliğ </w:t>
      </w:r>
      <w:r>
        <w:rPr>
          <w:sz w:val="22"/>
          <w:szCs w:val="22"/>
        </w:rPr>
        <w:t>gereğince,</w:t>
      </w:r>
    </w:p>
    <w:p w14:paraId="27F7A493" w14:textId="77777777" w:rsidR="00615052" w:rsidRDefault="00615052" w:rsidP="00615052">
      <w:pPr>
        <w:numPr>
          <w:ilvl w:val="2"/>
          <w:numId w:val="2"/>
        </w:numPr>
        <w:spacing w:after="160" w:line="256" w:lineRule="auto"/>
        <w:jc w:val="both"/>
        <w:rPr>
          <w:sz w:val="22"/>
          <w:szCs w:val="22"/>
        </w:rPr>
      </w:pPr>
      <w:r>
        <w:rPr>
          <w:sz w:val="22"/>
          <w:szCs w:val="22"/>
        </w:rPr>
        <w:t>Merkez Mah. Emek Cad, Polat Sk. No:7, 06122 Pursaklar/Ankara adresindeki Şirketimize bizzat gelerek,</w:t>
      </w:r>
    </w:p>
    <w:p w14:paraId="62715E50" w14:textId="77777777" w:rsidR="00615052" w:rsidRDefault="00BD1CBA" w:rsidP="00615052">
      <w:pPr>
        <w:numPr>
          <w:ilvl w:val="2"/>
          <w:numId w:val="2"/>
        </w:numPr>
        <w:spacing w:after="160" w:line="256" w:lineRule="auto"/>
        <w:jc w:val="both"/>
        <w:rPr>
          <w:sz w:val="22"/>
          <w:szCs w:val="22"/>
        </w:rPr>
      </w:pPr>
      <w:hyperlink r:id="rId5" w:history="1">
        <w:r w:rsidR="00615052">
          <w:rPr>
            <w:rStyle w:val="Kpr"/>
            <w:rFonts w:eastAsiaTheme="majorEastAsia"/>
            <w:sz w:val="22"/>
            <w:szCs w:val="22"/>
          </w:rPr>
          <w:t>nitset@hs01.kep.tr</w:t>
        </w:r>
      </w:hyperlink>
      <w:r w:rsidR="00615052">
        <w:rPr>
          <w:sz w:val="22"/>
          <w:szCs w:val="22"/>
        </w:rPr>
        <w:t xml:space="preserve"> şeklindeki kayıtlı elektronik posta (KEP) adresimiz üzerinden,</w:t>
      </w:r>
    </w:p>
    <w:p w14:paraId="323C04C5" w14:textId="77777777" w:rsidR="00615052" w:rsidRDefault="00615052" w:rsidP="00615052">
      <w:pPr>
        <w:numPr>
          <w:ilvl w:val="2"/>
          <w:numId w:val="2"/>
        </w:numPr>
        <w:spacing w:after="160" w:line="256" w:lineRule="auto"/>
        <w:jc w:val="both"/>
        <w:rPr>
          <w:sz w:val="22"/>
          <w:szCs w:val="22"/>
        </w:rPr>
      </w:pPr>
      <w:r>
        <w:rPr>
          <w:sz w:val="22"/>
          <w:szCs w:val="22"/>
        </w:rPr>
        <w:t>Kimliğinizi tespit edebilmek ve yanlış kişilere bilgi vermemek adına yazılı olarak noter aracılığı ile veya iadeli taahhütlü mektup ile,</w:t>
      </w:r>
    </w:p>
    <w:p w14:paraId="438FCE03" w14:textId="77777777" w:rsidR="00615052" w:rsidRDefault="00615052" w:rsidP="00615052">
      <w:pPr>
        <w:numPr>
          <w:ilvl w:val="2"/>
          <w:numId w:val="2"/>
        </w:numPr>
        <w:spacing w:after="160" w:line="256" w:lineRule="auto"/>
        <w:jc w:val="both"/>
        <w:rPr>
          <w:sz w:val="22"/>
          <w:szCs w:val="22"/>
        </w:rPr>
      </w:pPr>
      <w:r>
        <w:rPr>
          <w:sz w:val="22"/>
          <w:szCs w:val="22"/>
        </w:rPr>
        <w:t>Güvenli elektronik imza, mobil imza ya da (varsa) tarafınızca daha önce Şirketimize bildirilen ve sistemlerimizde kayıtlı bulunan elektronik posta adresini kullanmak suretiyle kvkk@nitset.com.tr adresine elektronik posta göndererek iletebilirsiniz.</w:t>
      </w:r>
    </w:p>
    <w:p w14:paraId="7EDF17C3" w14:textId="77777777" w:rsidR="00615052" w:rsidRDefault="00615052" w:rsidP="00615052">
      <w:pPr>
        <w:spacing w:line="360" w:lineRule="auto"/>
        <w:ind w:left="360"/>
        <w:jc w:val="both"/>
        <w:rPr>
          <w:rFonts w:ascii="Calibri" w:eastAsia="DengXian" w:hAnsi="Calibri"/>
          <w:sz w:val="22"/>
          <w:szCs w:val="22"/>
        </w:rPr>
      </w:pPr>
    </w:p>
    <w:p w14:paraId="4F9F8967" w14:textId="77777777" w:rsidR="00615052" w:rsidRDefault="00615052" w:rsidP="00615052">
      <w:pPr>
        <w:tabs>
          <w:tab w:val="right" w:pos="9072"/>
        </w:tabs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6698 sayılı Kişisel Verilerin Korunması Kanunu (“KVKK”) kapsamında yukarıda yapılan bilgilendirmeyi okudum ve anladım. </w:t>
      </w:r>
    </w:p>
    <w:p w14:paraId="36670E1C" w14:textId="77777777" w:rsidR="00615052" w:rsidRDefault="00615052" w:rsidP="00615052">
      <w:pPr>
        <w:spacing w:line="360" w:lineRule="auto"/>
        <w:jc w:val="both"/>
        <w:rPr>
          <w:rFonts w:eastAsia="Calibri"/>
          <w:b/>
          <w:sz w:val="22"/>
          <w:szCs w:val="22"/>
        </w:rPr>
      </w:pPr>
    </w:p>
    <w:p w14:paraId="2A950BE9" w14:textId="77777777" w:rsidR="00615052" w:rsidRDefault="00615052" w:rsidP="00615052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İlgili Kişinin Adı / Soyadı</w:t>
      </w:r>
      <w:r>
        <w:rPr>
          <w:rFonts w:eastAsia="Calibri"/>
          <w:b/>
          <w:sz w:val="22"/>
          <w:szCs w:val="22"/>
        </w:rPr>
        <w:tab/>
        <w:t>: …………………………….</w:t>
      </w:r>
    </w:p>
    <w:p w14:paraId="32F6A4EA" w14:textId="77777777" w:rsidR="00615052" w:rsidRDefault="00615052" w:rsidP="00615052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İmza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>: …………………………….</w:t>
      </w:r>
    </w:p>
    <w:p w14:paraId="3B21727C" w14:textId="77777777" w:rsidR="00615052" w:rsidRDefault="00615052" w:rsidP="00615052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Tarih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>: …………………………….</w:t>
      </w:r>
      <w:bookmarkStart w:id="1" w:name="_ÇALIŞAN/STAJYER_ADAYLARI_VERİ"/>
      <w:bookmarkStart w:id="2" w:name="_EK-_ÇALIŞAN/STAJYER_ADAYLARI_1"/>
      <w:bookmarkEnd w:id="1"/>
      <w:bookmarkEnd w:id="2"/>
    </w:p>
    <w:p w14:paraId="2CE4B893" w14:textId="57E8EB8A" w:rsidR="002E0638" w:rsidRDefault="002E0638"/>
    <w:sectPr w:rsidR="002E0638" w:rsidSect="00615052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53D808"/>
    <w:multiLevelType w:val="hybridMultilevel"/>
    <w:tmpl w:val="4CA0FBFC"/>
    <w:lvl w:ilvl="0" w:tplc="92A8A444">
      <w:start w:val="1"/>
      <w:numFmt w:val="decimal"/>
      <w:lvlText w:val="%1-"/>
      <w:lvlJc w:val="left"/>
      <w:rPr>
        <w:rFonts w:ascii="Times New Roman"/>
        <w:b/>
      </w:rPr>
    </w:lvl>
    <w:lvl w:ilvl="1" w:tplc="6B66963C">
      <w:start w:val="1"/>
      <w:numFmt w:val="lowerLetter"/>
      <w:lvlText w:val="%2)"/>
      <w:lvlJc w:val="left"/>
      <w:pPr>
        <w:ind w:left="360"/>
      </w:pPr>
      <w:rPr>
        <w:rFonts w:ascii="Times New Roman"/>
        <w:b/>
      </w:rPr>
    </w:lvl>
    <w:lvl w:ilvl="2" w:tplc="F96085B0">
      <w:start w:val="1"/>
      <w:numFmt w:val="bullet"/>
      <w:lvlText w:val="•"/>
      <w:lvlJc w:val="left"/>
      <w:pPr>
        <w:ind w:left="360"/>
      </w:pPr>
    </w:lvl>
    <w:lvl w:ilvl="3" w:tplc="4050A738">
      <w:numFmt w:val="decimal"/>
      <w:lvlText w:val=""/>
      <w:lvlJc w:val="left"/>
    </w:lvl>
    <w:lvl w:ilvl="4" w:tplc="B80075FA">
      <w:numFmt w:val="decimal"/>
      <w:lvlText w:val=""/>
      <w:lvlJc w:val="left"/>
    </w:lvl>
    <w:lvl w:ilvl="5" w:tplc="67FA58FC">
      <w:numFmt w:val="decimal"/>
      <w:lvlText w:val=""/>
      <w:lvlJc w:val="left"/>
    </w:lvl>
    <w:lvl w:ilvl="6" w:tplc="2D5689D4">
      <w:numFmt w:val="decimal"/>
      <w:lvlText w:val=""/>
      <w:lvlJc w:val="left"/>
    </w:lvl>
    <w:lvl w:ilvl="7" w:tplc="F822F71E">
      <w:numFmt w:val="decimal"/>
      <w:lvlText w:val=""/>
      <w:lvlJc w:val="left"/>
    </w:lvl>
    <w:lvl w:ilvl="8" w:tplc="BA920D4E">
      <w:numFmt w:val="decimal"/>
      <w:lvlText w:val=""/>
      <w:lvlJc w:val="left"/>
    </w:lvl>
  </w:abstractNum>
  <w:abstractNum w:abstractNumId="1" w15:restartNumberingAfterBreak="0">
    <w:nsid w:val="23A4D908"/>
    <w:multiLevelType w:val="hybridMultilevel"/>
    <w:tmpl w:val="88686448"/>
    <w:lvl w:ilvl="0" w:tplc="A9FA7CD2">
      <w:start w:val="1"/>
      <w:numFmt w:val="decimal"/>
      <w:lvlText w:val="%1-"/>
      <w:lvlJc w:val="left"/>
      <w:pPr>
        <w:ind w:left="0" w:firstLine="0"/>
      </w:pPr>
      <w:rPr>
        <w:rFonts w:ascii="Times New Roman"/>
        <w:b/>
      </w:rPr>
    </w:lvl>
    <w:lvl w:ilvl="1" w:tplc="2A96093A">
      <w:start w:val="1"/>
      <w:numFmt w:val="lowerLetter"/>
      <w:lvlText w:val="%2)"/>
      <w:lvlJc w:val="left"/>
      <w:pPr>
        <w:ind w:left="360" w:firstLine="0"/>
      </w:pPr>
      <w:rPr>
        <w:rFonts w:ascii="Times New Roman"/>
        <w:b/>
      </w:rPr>
    </w:lvl>
    <w:lvl w:ilvl="2" w:tplc="62A25E3E">
      <w:start w:val="1"/>
      <w:numFmt w:val="bullet"/>
      <w:lvlText w:val="•"/>
      <w:lvlJc w:val="left"/>
      <w:pPr>
        <w:ind w:left="360" w:firstLine="0"/>
      </w:pPr>
    </w:lvl>
    <w:lvl w:ilvl="3" w:tplc="CABC3EA0">
      <w:numFmt w:val="decimal"/>
      <w:lvlText w:val=""/>
      <w:lvlJc w:val="left"/>
      <w:pPr>
        <w:ind w:left="0" w:firstLine="0"/>
      </w:pPr>
    </w:lvl>
    <w:lvl w:ilvl="4" w:tplc="D7D20F3C">
      <w:numFmt w:val="decimal"/>
      <w:lvlText w:val=""/>
      <w:lvlJc w:val="left"/>
      <w:pPr>
        <w:ind w:left="0" w:firstLine="0"/>
      </w:pPr>
    </w:lvl>
    <w:lvl w:ilvl="5" w:tplc="B164CA86">
      <w:numFmt w:val="decimal"/>
      <w:lvlText w:val=""/>
      <w:lvlJc w:val="left"/>
      <w:pPr>
        <w:ind w:left="0" w:firstLine="0"/>
      </w:pPr>
    </w:lvl>
    <w:lvl w:ilvl="6" w:tplc="1916E672">
      <w:numFmt w:val="decimal"/>
      <w:lvlText w:val=""/>
      <w:lvlJc w:val="left"/>
      <w:pPr>
        <w:ind w:left="0" w:firstLine="0"/>
      </w:pPr>
    </w:lvl>
    <w:lvl w:ilvl="7" w:tplc="549EA3A8">
      <w:numFmt w:val="decimal"/>
      <w:lvlText w:val=""/>
      <w:lvlJc w:val="left"/>
      <w:pPr>
        <w:ind w:left="0" w:firstLine="0"/>
      </w:pPr>
    </w:lvl>
    <w:lvl w:ilvl="8" w:tplc="D3CAA134">
      <w:numFmt w:val="decimal"/>
      <w:lvlText w:val=""/>
      <w:lvlJc w:val="left"/>
      <w:pPr>
        <w:ind w:left="0" w:firstLine="0"/>
      </w:pPr>
    </w:lvl>
  </w:abstractNum>
  <w:num w:numId="1" w16cid:durableId="1137914192">
    <w:abstractNumId w:val="0"/>
  </w:num>
  <w:num w:numId="2" w16cid:durableId="5748699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2"/>
    <w:rsid w:val="002E0638"/>
    <w:rsid w:val="00615052"/>
    <w:rsid w:val="00B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A655"/>
  <w15:chartTrackingRefBased/>
  <w15:docId w15:val="{1D9FC5BA-F14C-4AF6-BF93-2DFB682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50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50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5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uiPriority w:val="99"/>
    <w:unhideWhenUsed/>
    <w:rsid w:val="00615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tset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Sebahattin KURU</dc:creator>
  <cp:keywords/>
  <dc:description/>
  <cp:lastModifiedBy>Sebahattin KURU</cp:lastModifiedBy>
  <cp:revision>2</cp:revision>
  <dcterms:created xsi:type="dcterms:W3CDTF">2024-05-06T03:26:00Z</dcterms:created>
  <dcterms:modified xsi:type="dcterms:W3CDTF">2024-05-06T03:53:00Z</dcterms:modified>
</cp:coreProperties>
</file>